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Государственное бюджетное профессиональное образовательное учреждение Республики Саха (Якутии) «Покровский колледж»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A73159" w:rsidP="00A73159">
      <w:pPr>
        <w:pStyle w:val="Default"/>
        <w:jc w:val="center"/>
        <w:rPr>
          <w:sz w:val="18"/>
          <w:szCs w:val="18"/>
        </w:rPr>
      </w:pPr>
      <w:r w:rsidRPr="00A73159">
        <w:rPr>
          <w:sz w:val="18"/>
          <w:szCs w:val="18"/>
        </w:rPr>
        <w:t>Для всех специальностей очной и заочной форм обучения</w:t>
      </w: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E52BAA" w:rsidRPr="00A73159" w:rsidRDefault="00A73159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59">
        <w:rPr>
          <w:b/>
          <w:bCs/>
          <w:sz w:val="20"/>
          <w:szCs w:val="20"/>
        </w:rPr>
        <w:t>МЕТОДИЧЕСКИЕ УКАЗАНИЯ</w:t>
      </w:r>
    </w:p>
    <w:p w:rsidR="00E52BAA" w:rsidRP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615110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разработке, оформлению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форм отчета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прохождению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учебно-производственной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практики студентов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3159" w:rsidRDefault="00744466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Составила (разработала Алексеева</w:t>
      </w:r>
      <w:r w:rsidR="000F0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М.В., заведующая учебно-</w:t>
      </w:r>
      <w:r w:rsid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производственной практикой ГБПОУ РС(Я) ПК.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Pr="00A73159" w:rsidRDefault="00744466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Покровск 2023</w:t>
      </w:r>
    </w:p>
    <w:p w:rsidR="009A36C3" w:rsidRDefault="00A73159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Методические указания</w:t>
      </w:r>
      <w:r w:rsidR="00DB6B51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2"/>
      <w:bookmarkEnd w:id="0"/>
      <w:r w:rsidR="009273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предназначены для руководителей практик и студентов всех специальностей очной и заочной форм обучения ГБПОУ РС(Я) ПК.</w:t>
      </w:r>
    </w:p>
    <w:p w:rsidR="00927331" w:rsidRPr="00927331" w:rsidRDefault="00927331" w:rsidP="00351651">
      <w:pPr>
        <w:pStyle w:val="Default"/>
        <w:ind w:firstLine="567"/>
        <w:jc w:val="both"/>
        <w:rPr>
          <w:sz w:val="18"/>
          <w:szCs w:val="18"/>
        </w:rPr>
      </w:pPr>
      <w:r w:rsidRPr="00927331">
        <w:rPr>
          <w:sz w:val="18"/>
          <w:szCs w:val="18"/>
        </w:rPr>
        <w:t xml:space="preserve">Методические указания определяют цели и задачи, конкретное содержание, особенности организации и порядок прохождения производственной (учебной) практики студентами, а также содержат требования по подготовке отчета о практике. </w:t>
      </w:r>
    </w:p>
    <w:p w:rsidR="00927331" w:rsidRPr="00927331" w:rsidRDefault="00927331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27331">
        <w:rPr>
          <w:rFonts w:ascii="Times New Roman" w:hAnsi="Times New Roman" w:cs="Times New Roman"/>
          <w:sz w:val="18"/>
          <w:szCs w:val="18"/>
        </w:rPr>
        <w:t>В электронном виде методические указания размещены на файловом с</w:t>
      </w:r>
      <w:r>
        <w:rPr>
          <w:rFonts w:ascii="Times New Roman" w:hAnsi="Times New Roman" w:cs="Times New Roman"/>
          <w:sz w:val="18"/>
          <w:szCs w:val="18"/>
        </w:rPr>
        <w:t xml:space="preserve">ервере колледжа по адресу: </w:t>
      </w:r>
      <w:hyperlink r:id="rId8" w:history="1"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www.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ppc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.07@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list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 разделе СТУДЕНТУ</w:t>
      </w:r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ПРАКТИКА</w:t>
      </w:r>
      <w:r w:rsidRPr="00927331">
        <w:rPr>
          <w:rFonts w:ascii="Times New Roman" w:hAnsi="Times New Roman" w:cs="Times New Roman"/>
          <w:sz w:val="18"/>
          <w:szCs w:val="18"/>
        </w:rPr>
        <w:t>.</w:t>
      </w:r>
    </w:p>
    <w:p w:rsidR="001D027F" w:rsidRDefault="001D027F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Учебная и п</w:t>
      </w:r>
      <w:r w:rsidRPr="001D027F">
        <w:rPr>
          <w:rFonts w:ascii="Times New Roman" w:hAnsi="Times New Roman" w:cs="Times New Roman"/>
          <w:sz w:val="18"/>
          <w:szCs w:val="18"/>
        </w:rPr>
        <w:t xml:space="preserve">роизводственная практика студентов проводится на предприятиях, учреждениях или организациях на основе договоров, заключаемых между ГБПОУ РС(Я) «Покровский колледж» и организациями, в соответствии с которыми предприятия, учреждения и организации независимо от их организационно-правовых форм обязаны предоставить места для прохождения студентов учебных заведений, имеющих государственную аккредитацию. Учебная и производственная практика включает в себя, как правило, практику по профилю специальности. </w:t>
      </w:r>
    </w:p>
    <w:p w:rsid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Основные обязанности студента в период прохождения практики.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Перед началом практики: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принять участие в организационном собрании по практике;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направление (договор)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задания;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изучить задания и спланировать прохождение практики;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согласовать с руководителем практики от образовательного учреждения структуру и свой индивидуальный план прохождения практики.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оформления на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иметь при себе документы, подтверждающие личность, для оформления допуска к месту практики, направление;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 подать в отдел кадров договор и направление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прохождения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lastRenderedPageBreak/>
        <w:t xml:space="preserve"> - ежедневно согласовывать состав и объѐм работ с руководителем практики от предприятия/наставником;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вести записи в дневниках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 разрешения руководителя практики от предприятия/наставника участвовать в производственных совещаниях, планѐрках и других административных мероприятиях.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По завершению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заключительной групповой консультации;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итоговом собрании;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аттестационный лист и производственную характеристику (руководителя практики от предприятия/наставника);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-представить отчет по практике руководителю от ОУ.</w:t>
      </w:r>
    </w:p>
    <w:p w:rsidR="00351651" w:rsidRPr="001D027F" w:rsidRDefault="00351651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DF776E" w:rsidRDefault="00CB17B2" w:rsidP="0035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Защита отчета об учебной, производственной или преддипломной практике проводится в соответствии с утвержденным графиком защиты.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Во время отчета каждый(ая) студент(ка) должен(на) предоставить членам комиссии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договор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дневник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F85744" w:rsidRPr="00A73159" w:rsidRDefault="00CB17B2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отзыв </w:t>
      </w:r>
    </w:p>
    <w:p w:rsidR="00CB17B2" w:rsidRPr="00EA005C" w:rsidRDefault="00F85744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аттестационный лист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17B2">
        <w:rPr>
          <w:rFonts w:ascii="Times New Roman" w:hAnsi="Times New Roman" w:cs="Times New Roman"/>
          <w:sz w:val="18"/>
          <w:szCs w:val="18"/>
        </w:rPr>
        <w:t>от</w:t>
      </w:r>
      <w:r w:rsidR="00CB17B2" w:rsidRPr="00EA005C">
        <w:rPr>
          <w:rFonts w:ascii="Times New Roman" w:hAnsi="Times New Roman" w:cs="Times New Roman"/>
          <w:sz w:val="18"/>
          <w:szCs w:val="18"/>
        </w:rPr>
        <w:t xml:space="preserve"> предприятия, учреждения или организации о практиканте, в обязатель</w:t>
      </w:r>
      <w:r w:rsidR="00CB17B2">
        <w:rPr>
          <w:rFonts w:ascii="Times New Roman" w:hAnsi="Times New Roman" w:cs="Times New Roman"/>
          <w:sz w:val="18"/>
          <w:szCs w:val="18"/>
        </w:rPr>
        <w:t>ном порядке заверенный печатью и с личной подписью руководителя практики от предприятия.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договоре должны быть: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проставлены и заверены печатью сроки прохождения практики (дата прибытия на предприятие, учреждение или организацию и убытия из него);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указаны фамилия и должность руководителя практики от предприятия, учреждения или организации;</w:t>
      </w: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отзыве</w:t>
      </w:r>
      <w:r w:rsidR="00F85744" w:rsidRPr="00A73159">
        <w:rPr>
          <w:rFonts w:ascii="Times New Roman" w:hAnsi="Times New Roman" w:cs="Times New Roman"/>
          <w:sz w:val="18"/>
          <w:szCs w:val="18"/>
        </w:rPr>
        <w:t xml:space="preserve">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быть</w:t>
      </w:r>
      <w:r w:rsidR="00D7081C" w:rsidRPr="00A73159">
        <w:rPr>
          <w:rFonts w:ascii="Times New Roman" w:hAnsi="Times New Roman" w:cs="Times New Roman"/>
          <w:sz w:val="18"/>
          <w:szCs w:val="18"/>
        </w:rPr>
        <w:t xml:space="preserve"> (приложение)</w:t>
      </w:r>
      <w:r w:rsidRPr="00A73159"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CB17B2" w:rsidP="00CB17B2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оценка на студента от руководителя предприятия;</w:t>
      </w:r>
    </w:p>
    <w:p w:rsidR="00F85744" w:rsidRPr="00A73159" w:rsidRDefault="00CB17B2" w:rsidP="00F85744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lastRenderedPageBreak/>
        <w:t xml:space="preserve">дана краткая оценочная характеристика на студента о том, как он прошел практику, включая и общественную деятельность, участие в спортивных и других мероприятиях предприятия, учреждения или организации. </w:t>
      </w:r>
    </w:p>
    <w:p w:rsidR="00F85744" w:rsidRPr="00A73159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85744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аттестационном листе</w:t>
      </w:r>
      <w:r w:rsidRPr="00E341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5744">
        <w:rPr>
          <w:rFonts w:ascii="Times New Roman" w:hAnsi="Times New Roman" w:cs="Times New Roman"/>
          <w:sz w:val="18"/>
          <w:szCs w:val="18"/>
        </w:rPr>
        <w:t>должны быть:</w:t>
      </w:r>
      <w:r w:rsidR="00D7081C">
        <w:rPr>
          <w:rFonts w:ascii="Times New Roman" w:hAnsi="Times New Roman" w:cs="Times New Roman"/>
          <w:sz w:val="18"/>
          <w:szCs w:val="18"/>
        </w:rPr>
        <w:t xml:space="preserve"> (приложение)</w:t>
      </w:r>
    </w:p>
    <w:p w:rsidR="00F85744" w:rsidRPr="005C3DA2" w:rsidRDefault="00DF7B68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 (общие компетенции по ПМ), описания ОК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5C3DA2" w:rsidRPr="005C3DA2" w:rsidRDefault="00DF7B68" w:rsidP="005C3DA2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ПК (профессиональные компетенции по ПМ), описания ПК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DF7B68" w:rsidRPr="005C3DA2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C3DA2">
        <w:rPr>
          <w:rFonts w:ascii="Times New Roman" w:hAnsi="Times New Roman" w:cs="Times New Roman"/>
          <w:sz w:val="18"/>
          <w:szCs w:val="18"/>
        </w:rPr>
        <w:t>Показатели оценки результата</w:t>
      </w:r>
      <w:r>
        <w:rPr>
          <w:rFonts w:ascii="Times New Roman" w:hAnsi="Times New Roman" w:cs="Times New Roman"/>
          <w:sz w:val="18"/>
          <w:szCs w:val="18"/>
        </w:rPr>
        <w:t xml:space="preserve"> по компетенциям</w:t>
      </w:r>
    </w:p>
    <w:p w:rsidR="00DF7B68" w:rsidRPr="00F85744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подписи руководителей практики от организации (обязательно)</w:t>
      </w: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43949" w:rsidRPr="00B43949" w:rsidRDefault="00D7081C" w:rsidP="00B43949">
      <w:pPr>
        <w:shd w:val="clear" w:color="auto" w:fill="FFFFFF"/>
        <w:spacing w:after="0" w:line="2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Дневник (приложение 3)</w:t>
      </w:r>
      <w:r w:rsidR="00B4394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 практики и ее результаты отражаются в специальном дневнике, который подлежит заполнению на протяжении всего времени стажировки. Поэтому перед составлением</w:t>
      </w:r>
      <w:r w:rsidR="00B43949" w:rsidRPr="00B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отчета бывает вполне достаточно освежить в памяти содержание дневника и наметить список литературы, которую можно использовать для подкрепления имеющейся информации. Например, студенты-юристы, занимавшиеся на практике составлением договоров и нормативных документов, могут при написании отчета сослаться на законодательную базу, будущие педагоги — на методические рекомендации по преподаванию различных дисциплин и пр.</w:t>
      </w:r>
    </w:p>
    <w:p w:rsidR="00B43949" w:rsidRP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7B2" w:rsidRPr="00EA005C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005C">
        <w:rPr>
          <w:rFonts w:ascii="Times New Roman" w:hAnsi="Times New Roman" w:cs="Times New Roman"/>
          <w:sz w:val="18"/>
          <w:szCs w:val="18"/>
        </w:rPr>
        <w:t xml:space="preserve">Кроме этого студент(ка) выступает с кратким (7-10 минут) </w:t>
      </w:r>
      <w:r w:rsidRPr="00EA005C">
        <w:rPr>
          <w:rFonts w:ascii="Times New Roman" w:hAnsi="Times New Roman" w:cs="Times New Roman"/>
          <w:b/>
          <w:sz w:val="18"/>
          <w:szCs w:val="18"/>
        </w:rPr>
        <w:t>устным сообщением</w:t>
      </w:r>
      <w:r w:rsidRPr="00EA005C">
        <w:rPr>
          <w:rFonts w:ascii="Times New Roman" w:hAnsi="Times New Roman" w:cs="Times New Roman"/>
          <w:sz w:val="18"/>
          <w:szCs w:val="18"/>
        </w:rPr>
        <w:t>, в котором рассказывает комиссии, где и в какие сроки проходил(а) практику, какие виды работ выполнял(а) на практике, какие материалы собраны и привезены с практики.</w:t>
      </w: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 xml:space="preserve">Оценка работы студента во время прохождения практики оценивается комиссией, исходя из следующих критериев: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>сроки прохождения практики, которые должны соответствовать утверж</w:t>
      </w:r>
      <w:r>
        <w:rPr>
          <w:rFonts w:ascii="Times New Roman" w:hAnsi="Times New Roman" w:cs="Times New Roman"/>
          <w:sz w:val="18"/>
          <w:szCs w:val="18"/>
        </w:rPr>
        <w:t xml:space="preserve">денным срокам учебного плана;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отчет по практике, оформленный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вышеизложенными требованиями;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устное сообщение</w:t>
      </w:r>
      <w:r w:rsidRPr="00254B0B">
        <w:rPr>
          <w:rFonts w:ascii="Times New Roman" w:hAnsi="Times New Roman" w:cs="Times New Roman"/>
          <w:sz w:val="18"/>
          <w:szCs w:val="18"/>
        </w:rPr>
        <w:t xml:space="preserve"> студента(тки) о прохождении практики (приветствуется доклад в виде презентации, которая должна содержать фотографии предприятий, объектов, на которых проходила практика, а также информацию о собранном материале для выпускной работы и об обосно</w:t>
      </w:r>
      <w:r>
        <w:rPr>
          <w:rFonts w:ascii="Times New Roman" w:hAnsi="Times New Roman" w:cs="Times New Roman"/>
          <w:sz w:val="18"/>
          <w:szCs w:val="18"/>
        </w:rPr>
        <w:t xml:space="preserve">вании ее темы, целей и задач); </w:t>
      </w:r>
    </w:p>
    <w:p w:rsidR="00CB17B2" w:rsidRPr="00254B0B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 впечатления студента(тки) о практике.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Для преподавателей кафедры и для организаторов производственной практики важно знать впечатления студентов от работы на производ</w:t>
      </w:r>
      <w:r>
        <w:rPr>
          <w:rFonts w:ascii="Times New Roman" w:hAnsi="Times New Roman" w:cs="Times New Roman"/>
          <w:sz w:val="18"/>
          <w:szCs w:val="18"/>
        </w:rPr>
        <w:t>стве, от общения в коллективе, а</w:t>
      </w:r>
      <w:r w:rsidRPr="00DF776E">
        <w:rPr>
          <w:rFonts w:ascii="Times New Roman" w:hAnsi="Times New Roman" w:cs="Times New Roman"/>
          <w:sz w:val="18"/>
          <w:szCs w:val="18"/>
        </w:rPr>
        <w:t xml:space="preserve"> также их мнение об организации практики и об отношении предприятия, учреждения или организации, принимающего на практику студентов, к обеспечению условий для работы и проживания студентов. Поэтому на защите члены комиссии часто и подробно расспрашивают студентов об их впечатлениях и мнениях о прошедшей практике. Каждый из членов комиссии самостоятельно оценивает результаты отчета по перечисленным критериям. Итоговая оценка выставляется исходя из индивидуальных оценок преподавателей в результате коллегиального решения. Оценка, выставленная на защите отчета по производственной практике, по сути, является оценкой по пройденной учебной, </w:t>
      </w:r>
      <w:r w:rsidRPr="00DF776E">
        <w:rPr>
          <w:rFonts w:ascii="Times New Roman" w:hAnsi="Times New Roman" w:cs="Times New Roman"/>
          <w:sz w:val="18"/>
          <w:szCs w:val="18"/>
        </w:rPr>
        <w:lastRenderedPageBreak/>
        <w:t xml:space="preserve">производственной или преддипломной практике. Данная оценка определяется, прежде всего, тем, как студенты работали в течение всего срока на практике, какие навыки они приобрели во время её прохождения, а также насколько квалифицированно и с каким трудолюбием они отнеслись к сбору материала.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Оценка за практику снижается или практика не засчитывается в случае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сокращения сроков практики;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самовольного отказа студента работать на предоставлен</w:t>
      </w:r>
      <w:r>
        <w:rPr>
          <w:rFonts w:ascii="Times New Roman" w:hAnsi="Times New Roman" w:cs="Times New Roman"/>
          <w:sz w:val="18"/>
          <w:szCs w:val="18"/>
        </w:rPr>
        <w:t>ном ему рабочем месте;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отсутствия достаточного объема собранного материала с практики.</w:t>
      </w:r>
    </w:p>
    <w:p w:rsid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чтобы избежать проблем при его защите? 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B43949" w:rsidP="009A36C3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Структура</w:t>
      </w:r>
      <w:r w:rsidR="009A36C3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отчета по практике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правило, отчет по практике имеет следующую структуру: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Титульный лист</w:t>
      </w:r>
    </w:p>
    <w:p w:rsidR="00B43949" w:rsidRPr="00A73159" w:rsidRDefault="00912105" w:rsidP="00912105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Введение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Раздел. 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37244C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Раздел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9A36C3" w:rsidRPr="00A73159" w:rsidRDefault="009A36C3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</w:t>
      </w:r>
    </w:p>
    <w:p w:rsidR="009A36C3" w:rsidRPr="00A73159" w:rsidRDefault="00CB17B2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литературы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</w:t>
      </w:r>
    </w:p>
    <w:p w:rsidR="00CB17B2" w:rsidRPr="00A73159" w:rsidRDefault="00CB17B2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Структура отчета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 о практике состоит из следующих обязательных страниц и разделов.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Титульный лист является первой страницей отчета, которая не нумеруется. На ти</w:t>
      </w:r>
      <w:r w:rsidR="0037244C" w:rsidRPr="00A73159">
        <w:rPr>
          <w:rFonts w:ascii="Times New Roman" w:hAnsi="Times New Roman" w:cs="Times New Roman"/>
          <w:sz w:val="18"/>
          <w:szCs w:val="18"/>
        </w:rPr>
        <w:t>тульном листе обязательно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находит</w:t>
      </w:r>
      <w:r w:rsidR="0037244C" w:rsidRPr="00A73159">
        <w:rPr>
          <w:rFonts w:ascii="Times New Roman" w:hAnsi="Times New Roman" w:cs="Times New Roman"/>
          <w:sz w:val="18"/>
          <w:szCs w:val="18"/>
        </w:rPr>
        <w:t>ься заверенные печатями подписи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руков</w:t>
      </w:r>
      <w:r w:rsidR="0037244C" w:rsidRPr="00A73159">
        <w:rPr>
          <w:rFonts w:ascii="Times New Roman" w:hAnsi="Times New Roman" w:cs="Times New Roman"/>
          <w:sz w:val="18"/>
          <w:szCs w:val="18"/>
        </w:rPr>
        <w:t>одителей практики от предприятия, организации, учреждения и колледжа.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44C" w:rsidRPr="00A73159" w:rsidRDefault="000A022A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Введение (1-2 стр.) </w:t>
      </w:r>
      <w:r w:rsidR="0037244C" w:rsidRPr="00A73159">
        <w:rPr>
          <w:rFonts w:ascii="Times New Roman" w:hAnsi="Times New Roman" w:cs="Times New Roman"/>
          <w:sz w:val="18"/>
          <w:szCs w:val="18"/>
        </w:rPr>
        <w:t>Во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37244C" w:rsidRPr="00A73159">
        <w:rPr>
          <w:rFonts w:ascii="Times New Roman" w:hAnsi="Times New Roman" w:cs="Times New Roman"/>
          <w:sz w:val="18"/>
          <w:szCs w:val="18"/>
        </w:rPr>
        <w:t>введении студент кратко указывает: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где и в к</w:t>
      </w:r>
      <w:r w:rsidR="004E0014" w:rsidRPr="00A73159">
        <w:rPr>
          <w:rFonts w:ascii="Times New Roman" w:hAnsi="Times New Roman" w:cs="Times New Roman"/>
          <w:sz w:val="18"/>
          <w:szCs w:val="18"/>
        </w:rPr>
        <w:t>акие сроки проходил(а) практику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название предприят</w:t>
      </w:r>
      <w:r w:rsidR="0037244C" w:rsidRPr="00A73159">
        <w:rPr>
          <w:rFonts w:ascii="Times New Roman" w:hAnsi="Times New Roman" w:cs="Times New Roman"/>
          <w:sz w:val="18"/>
          <w:szCs w:val="18"/>
        </w:rPr>
        <w:t>ия, учреждения или организации;</w:t>
      </w:r>
    </w:p>
    <w:p w:rsidR="000A022A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ФИО руководителя практики от предприятия, в котором проходил практику;</w:t>
      </w:r>
    </w:p>
    <w:p w:rsidR="0037244C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обязательно </w:t>
      </w:r>
      <w:r w:rsidR="009A36C3" w:rsidRPr="00A73159">
        <w:rPr>
          <w:rFonts w:ascii="Times New Roman" w:hAnsi="Times New Roman" w:cs="Times New Roman"/>
          <w:sz w:val="18"/>
          <w:szCs w:val="18"/>
        </w:rPr>
        <w:t>указываются основные цел</w:t>
      </w:r>
      <w:r w:rsidR="0037244C" w:rsidRPr="00A73159">
        <w:rPr>
          <w:rFonts w:ascii="Times New Roman" w:hAnsi="Times New Roman" w:cs="Times New Roman"/>
          <w:sz w:val="18"/>
          <w:szCs w:val="18"/>
        </w:rPr>
        <w:t>и и задачи практики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по своим </w:t>
      </w:r>
      <w:r w:rsidR="004E0014" w:rsidRPr="00A73159">
        <w:rPr>
          <w:rFonts w:ascii="Times New Roman" w:hAnsi="Times New Roman" w:cs="Times New Roman"/>
          <w:sz w:val="18"/>
          <w:szCs w:val="18"/>
        </w:rPr>
        <w:t>ПМ и МДК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9A36C3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можно кратко указать виды работ, которые выполнялись практикантами во время практики, объекты, на которых они работали.</w:t>
      </w:r>
      <w:r w:rsidR="000A022A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Содержание (вторая страница отчета, нумеруется, как и все последующие страницы), в котором приводится перечень всех разделов отчета. − Перечень сокращений, </w:t>
      </w:r>
      <w:r w:rsidRPr="00A73159">
        <w:rPr>
          <w:rFonts w:ascii="Times New Roman" w:hAnsi="Times New Roman" w:cs="Times New Roman"/>
          <w:sz w:val="18"/>
          <w:szCs w:val="18"/>
        </w:rPr>
        <w:lastRenderedPageBreak/>
        <w:t>который необходим, прежде всего, в том случае, когда в отчете используется большое число сокращенных названий и аббревиатур (сокращенные названия приборов, методов, технологий, участков работ, тектонических элементов и т. д.).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отчета по заранее намеченному плану представляет собой последовательное изложение полученной в ходе стажировки теоретической информации, подкрепляемой практическими примерами.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Логично буде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 разделить текст отчета на главы, параграфы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90601" w:rsidRDefault="00B90601" w:rsidP="00B9060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Первый раздел (1-2 стр.). </w:t>
      </w:r>
      <w:r w:rsidR="004E0014" w:rsidRPr="00A73159">
        <w:rPr>
          <w:rFonts w:ascii="Times New Roman" w:hAnsi="Times New Roman" w:cs="Times New Roman"/>
          <w:sz w:val="18"/>
          <w:szCs w:val="18"/>
        </w:rPr>
        <w:t xml:space="preserve">В этом разделе студент должен изложить </w:t>
      </w:r>
      <w:r>
        <w:rPr>
          <w:rFonts w:ascii="Times New Roman" w:hAnsi="Times New Roman" w:cs="Times New Roman"/>
          <w:sz w:val="18"/>
          <w:szCs w:val="18"/>
        </w:rPr>
        <w:t>краткую характеристику организации,  где проходит практику:</w:t>
      </w:r>
    </w:p>
    <w:p w:rsidR="004E0014" w:rsidRPr="00B90601" w:rsidRDefault="009A36C3" w:rsidP="00B90601">
      <w:pPr>
        <w:pStyle w:val="a3"/>
        <w:numPr>
          <w:ilvl w:val="0"/>
          <w:numId w:val="39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конкретного предприя</w:t>
      </w:r>
      <w:r w:rsidR="004E0014"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тия, учреждения или организации;</w:t>
      </w:r>
    </w:p>
    <w:p w:rsidR="003C3AC6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структура,</w:t>
      </w:r>
      <w:r w:rsidR="003C3AC6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задачи, организационная форма;</w:t>
      </w:r>
    </w:p>
    <w:p w:rsidR="009A36C3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используемые методы и технологии работ, направление деятельности и регулирующие ее нормативные документы, производственные стандарты и пр.;</w:t>
      </w:r>
    </w:p>
    <w:p w:rsidR="003C3AC6" w:rsidRPr="00A73159" w:rsidRDefault="009A36C3" w:rsidP="003C3AC6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изложение сути пройденной практики: объем и вид выполненной работы, возникшие при этом проблемы и пути их разрешения и т. д.</w:t>
      </w:r>
    </w:p>
    <w:p w:rsidR="003C3AC6" w:rsidRPr="00A73159" w:rsidRDefault="009A36C3" w:rsidP="003C3AC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73159">
        <w:rPr>
          <w:rFonts w:ascii="Times New Roman" w:hAnsi="Times New Roman" w:cs="Times New Roman"/>
          <w:sz w:val="18"/>
          <w:szCs w:val="18"/>
        </w:rPr>
        <w:t>Второй раздел должен быть посвящен</w:t>
      </w:r>
      <w:r w:rsidR="003C3AC6" w:rsidRPr="00A73159">
        <w:rPr>
          <w:rFonts w:ascii="Times New Roman" w:hAnsi="Times New Roman" w:cs="Times New Roman"/>
          <w:sz w:val="18"/>
          <w:szCs w:val="18"/>
        </w:rPr>
        <w:t>:</w:t>
      </w:r>
    </w:p>
    <w:p w:rsidR="00704E84" w:rsidRPr="00A73159" w:rsidRDefault="009A36C3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подробному описанию тех видов работ, которые выполнял(а) студент(ка) на практике </w:t>
      </w:r>
      <w:r w:rsidR="00704E84" w:rsidRPr="00A73159">
        <w:rPr>
          <w:rFonts w:ascii="Times New Roman" w:hAnsi="Times New Roman" w:cs="Times New Roman"/>
          <w:sz w:val="18"/>
          <w:szCs w:val="18"/>
        </w:rPr>
        <w:t>(все выполненные задания по практике д.б. указаны в специальном дневнике, который заполняется студентом во время прохождения практики);</w:t>
      </w:r>
    </w:p>
    <w:p w:rsidR="003C3AC6" w:rsidRPr="00A73159" w:rsidRDefault="00704E84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д.б. указаны  те специальные навыки</w:t>
      </w:r>
      <w:r w:rsidR="009A36C3" w:rsidRPr="00A73159">
        <w:rPr>
          <w:rFonts w:ascii="Times New Roman" w:hAnsi="Times New Roman" w:cs="Times New Roman"/>
          <w:sz w:val="18"/>
          <w:szCs w:val="18"/>
        </w:rPr>
        <w:t>, которые были освоены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студентом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во время прохождения учебной, производствен</w:t>
      </w:r>
      <w:r w:rsidR="003C3AC6" w:rsidRPr="00A73159">
        <w:rPr>
          <w:rFonts w:ascii="Times New Roman" w:hAnsi="Times New Roman" w:cs="Times New Roman"/>
          <w:sz w:val="18"/>
          <w:szCs w:val="18"/>
        </w:rPr>
        <w:t>ной или преддипло</w:t>
      </w:r>
      <w:r w:rsidR="00EA005C" w:rsidRPr="00A73159">
        <w:rPr>
          <w:rFonts w:ascii="Times New Roman" w:hAnsi="Times New Roman" w:cs="Times New Roman"/>
          <w:sz w:val="18"/>
          <w:szCs w:val="18"/>
        </w:rPr>
        <w:t>мной практики по своим ПМ и МДК;</w:t>
      </w:r>
    </w:p>
    <w:p w:rsidR="009A36C3" w:rsidRPr="00A73159" w:rsidRDefault="00EA005C" w:rsidP="00EA005C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hAnsi="Times New Roman" w:cs="Times New Roman"/>
          <w:sz w:val="18"/>
          <w:szCs w:val="18"/>
        </w:rPr>
        <w:t>а также в этом разделе д.б. приведен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перечень собранных на предприятии, учреждении или организации материалов, привезенных с практики. </w:t>
      </w:r>
    </w:p>
    <w:p w:rsidR="009A36C3" w:rsidRPr="00A73159" w:rsidRDefault="009A36C3" w:rsidP="00EA005C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ab/>
        <w:t>Заключение (1-2 страницы) должно содержать выводы из двух разделов отчета об учебной, производственной или преддипломной практике</w:t>
      </w:r>
      <w:r w:rsidR="00704E84" w:rsidRPr="00A73159">
        <w:rPr>
          <w:rFonts w:ascii="Times New Roman" w:hAnsi="Times New Roman" w:cs="Times New Roman"/>
          <w:sz w:val="18"/>
          <w:szCs w:val="18"/>
        </w:rPr>
        <w:t xml:space="preserve"> по своим ПМ и МДК</w:t>
      </w:r>
      <w:r w:rsidRPr="00A7315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Список литературы (список отчетов, проектов, руководящих документов, которые, возможно, были использованы при составлении отчета).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Приложения</w:t>
      </w:r>
      <w:r w:rsidR="00EA005C" w:rsidRPr="00A73159">
        <w:rPr>
          <w:rFonts w:ascii="Times New Roman" w:hAnsi="Times New Roman" w:cs="Times New Roman"/>
          <w:sz w:val="18"/>
          <w:szCs w:val="18"/>
        </w:rPr>
        <w:t>. В приложении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могут быть размещены фотографии объектов, на которых работал(а) студент(ка), фотографии оборудования, рабочих моментов, а также схемы карты, графики, диаграммы</w:t>
      </w:r>
      <w:r w:rsidR="00EA005C" w:rsidRPr="00A73159">
        <w:rPr>
          <w:rFonts w:ascii="Times New Roman" w:hAnsi="Times New Roman" w:cs="Times New Roman"/>
          <w:sz w:val="18"/>
          <w:szCs w:val="18"/>
        </w:rPr>
        <w:t>, таблицы и т.д.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1" w:name="3"/>
      <w:bookmarkEnd w:id="1"/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Оформ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ление отчета по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практике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о том, 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правильно, относится не только к содержанию, но и к форме. Требования к оформлению отчетов — как по производственной, так и по учебной или преддипломной практике —</w:t>
      </w:r>
      <w:r w:rsidR="00CB17B2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целом совпадают во всех учебных заведениях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во избежание необходимости переделывать работу, рискуя не получить допуска к экзаменам, лучше заранее уточнить  все нюансы.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426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Впрочем, существуют и общие стандарты оформления отчета по практике, которых необходимо придерживаться в любом случае:</w:t>
      </w:r>
    </w:p>
    <w:p w:rsidR="009A36C3" w:rsidRPr="00A73159" w:rsidRDefault="00CB17B2" w:rsidP="00CB17B2">
      <w:pPr>
        <w:pStyle w:val="a3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должен быть прошит (допускается брошюрование) и пронумерован, при этом нумерация начинается со 2 листа;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 обложке отчета указываются следующие данные: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учебного заведения;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год составления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студента, номер курса и группы;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предприятия, обеспечившего практику;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практики от предприятия, учреждения или организации.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выполняется на листах белой бумаги формата А4 в машинописном варианте, гарнитура шрифта — Times New Roman, кегль — 14;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азмеры полей формы отчета: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30 мм — по левому полю;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20 мм — по верхнему и нижнему полям;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10 мм — по правому полю.</w:t>
      </w:r>
    </w:p>
    <w:p w:rsidR="00CB17B2" w:rsidRPr="00A73159" w:rsidRDefault="009A36C3" w:rsidP="000A629F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того, все разделы и параграфы должны иметь</w:t>
      </w:r>
      <w:r w:rsidR="000A629F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6CC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порядковые номера.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Важно: математические знаки (за исключением цифр) в тексте отчета по практике, как правило, запрещены — их использование допускается только в приложениях (формулы, расчеты, рисунки и пр.).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Объем отчета —</w:t>
      </w:r>
      <w:r w:rsidR="00B90601">
        <w:rPr>
          <w:rFonts w:ascii="Times New Roman" w:hAnsi="Times New Roman" w:cs="Times New Roman"/>
          <w:sz w:val="18"/>
          <w:szCs w:val="18"/>
        </w:rPr>
        <w:t xml:space="preserve"> 15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B90601">
        <w:rPr>
          <w:rFonts w:ascii="Times New Roman" w:hAnsi="Times New Roman" w:cs="Times New Roman"/>
          <w:sz w:val="18"/>
          <w:szCs w:val="18"/>
        </w:rPr>
        <w:t>- 20 стр.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05AF" w:rsidRPr="00A73159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18"/>
          <w:szCs w:val="18"/>
        </w:rPr>
        <w:t>реждение РС(Я</w:t>
      </w:r>
      <w:r w:rsidRPr="00C805AF">
        <w:rPr>
          <w:rFonts w:ascii="Times New Roman" w:hAnsi="Times New Roman" w:cs="Times New Roman"/>
          <w:sz w:val="18"/>
          <w:szCs w:val="18"/>
        </w:rPr>
        <w:t>) «Покровский колледж»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05AF">
        <w:rPr>
          <w:rFonts w:ascii="Times New Roman" w:hAnsi="Times New Roman" w:cs="Times New Roman"/>
          <w:b/>
          <w:sz w:val="18"/>
          <w:szCs w:val="18"/>
        </w:rPr>
        <w:t>НАПРАВЛЕНИЕ</w:t>
      </w: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Направляется студент(ка)_________________________________________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Фамилия, имя, отчество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 учебную практику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по специальности _______________________________________________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сроком на _________ недели.</w:t>
      </w:r>
    </w:p>
    <w:p w:rsid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Pr="00C805AF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«__» ________ 201_ г.                      Директор колледжа  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 И.О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.)</w:t>
      </w:r>
    </w:p>
    <w:p w:rsidR="00C805AF" w:rsidRPr="00C805AF" w:rsidRDefault="00C805AF" w:rsidP="00C805AF">
      <w:pPr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ИНДИВИДУАЛЬНОЕ ЗАДАНИЕ 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ПО ПРЕДДИПЛОМНОЙ ПРАКТИКЕ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Студента_________ курса, группы________________, форма обучения________________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Специальность______________________________________________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Ф.И.О. 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студента </w:t>
      </w: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дипломного проекта от колледжа, Ф.И.О. 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практики от организации, Ф.И.О. 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Сроки прохождения практики:_____________________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Место прохождения:________________________________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Тема дипломного проекта 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Вопросы, подлежащие изучению и разработке: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___________________________________________________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 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7.________________________________________________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9.___________________________________________________</w:t>
      </w:r>
      <w:r w:rsidR="000519B6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Дата выдачи задания 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Задание получил ____________Подпись студента__________________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дипломного проекта от колледжа_____________________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практики от организации 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5E32EB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РС(Я) «ПОКРОВСКИЙ КОЛЛЕДЖ»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Дневник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практики студента 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Курс__________группа_________________________________________________________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Вид практики 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Время прохождения практики: с _____________________по____________________201   г.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Место прохождения практики 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колледжа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>:  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предприятия, учреждения, организации: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отчество)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(должность, рабочий  телефон)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744466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Покровск, 20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 xml:space="preserve">   г.</w:t>
      </w:r>
    </w:p>
    <w:tbl>
      <w:tblPr>
        <w:tblStyle w:val="1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2835"/>
        <w:gridCol w:w="1702"/>
      </w:tblGrid>
      <w:tr w:rsidR="005E32EB" w:rsidRPr="005E32EB" w:rsidTr="004A093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Подразделение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Печать и подпись руководителя практики </w:t>
            </w:r>
          </w:p>
        </w:tc>
      </w:tr>
      <w:tr w:rsidR="005E32EB" w:rsidRPr="005E32EB" w:rsidTr="000519B6">
        <w:trPr>
          <w:trHeight w:val="5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Default="005E32EB" w:rsidP="005E32EB">
            <w:pPr>
              <w:rPr>
                <w:sz w:val="18"/>
                <w:szCs w:val="18"/>
              </w:rPr>
            </w:pPr>
          </w:p>
          <w:p w:rsidR="004A0930" w:rsidRPr="005E32EB" w:rsidRDefault="004A0930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</w:tr>
    </w:tbl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Начало практики _____________, конец практики___</w:t>
      </w:r>
      <w:r w:rsidR="004A0930">
        <w:rPr>
          <w:rFonts w:ascii="Times New Roman" w:hAnsi="Times New Roman" w:cs="Times New Roman"/>
          <w:sz w:val="18"/>
          <w:szCs w:val="18"/>
        </w:rPr>
        <w:t>_________________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Подпись практиканта 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Содержание и объём выполненных работ подтверждаю: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Руководитель практики от предприятия _________________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РС(Я) «ПОКРОВСКИЙ КОЛЛЕДЖ»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ОТЧЕТ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>О ПРОХОЖДЕНИИ______________________ПРАКТИКИ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</w:t>
      </w: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 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(название предприятия, учреждения, организации) 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Студента (ки) ___ курса,  группы__________________________________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от предприятия__________________________________________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  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___________________________________________               ________________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 xml:space="preserve">(Ф.И.О. должность)                                     </w:t>
      </w:r>
      <w:r>
        <w:rPr>
          <w:rFonts w:ascii="Times New Roman" w:eastAsia="Arial Unicode MS" w:hAnsi="Times New Roman" w:cs="Times New Roman"/>
          <w:sz w:val="18"/>
          <w:szCs w:val="18"/>
        </w:rPr>
        <w:t>(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 от ГБПОУ РС(Я) «Покровский колледж» ________________________________________________________________   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(Ф.И.О. должность)                                     (подпись)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744466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Покровск 20</w:t>
      </w:r>
      <w:r w:rsidR="005E32EB" w:rsidRPr="005E32EB">
        <w:rPr>
          <w:rFonts w:ascii="Times New Roman" w:hAnsi="Times New Roman" w:cs="Times New Roman"/>
          <w:sz w:val="18"/>
          <w:szCs w:val="18"/>
        </w:rPr>
        <w:t xml:space="preserve">   г.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Содержание 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Введение ………………………………………………………………….……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</w:t>
      </w:r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</w:t>
      </w:r>
    </w:p>
    <w:p w:rsidR="00B90601" w:rsidRPr="00B90601" w:rsidRDefault="00B90601" w:rsidP="00B90601">
      <w:pPr>
        <w:pStyle w:val="a3"/>
        <w:numPr>
          <w:ilvl w:val="1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Характеристика организации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0519B6">
        <w:rPr>
          <w:rFonts w:ascii="Times New Roman" w:hAnsi="Times New Roman" w:cs="Times New Roman"/>
          <w:sz w:val="18"/>
          <w:szCs w:val="18"/>
        </w:rPr>
        <w:t>.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 </w:t>
      </w:r>
      <w:r w:rsidR="000519B6">
        <w:rPr>
          <w:rFonts w:ascii="Times New Roman" w:hAnsi="Times New Roman" w:cs="Times New Roman"/>
          <w:sz w:val="18"/>
          <w:szCs w:val="18"/>
        </w:rPr>
        <w:t>(описание выполненных заданий)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2.1….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 xml:space="preserve"> …стр.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2.2….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…. 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…        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...стр.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Заключение…………………………………………………………….….……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………………..стр</w:t>
      </w:r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Список литературы ……………………………………………………………</w:t>
      </w:r>
      <w:r w:rsidR="004A0930">
        <w:rPr>
          <w:rFonts w:ascii="Times New Roman" w:hAnsi="Times New Roman" w:cs="Times New Roman"/>
          <w:sz w:val="18"/>
          <w:szCs w:val="18"/>
        </w:rPr>
        <w:t>……………….</w:t>
      </w:r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42468B" w:rsidRPr="005E32EB" w:rsidRDefault="0042468B" w:rsidP="005E32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25D36" w:rsidRDefault="00A25D36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Default="005E32EB" w:rsidP="005E32EB">
      <w:pPr>
        <w:jc w:val="right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lastRenderedPageBreak/>
        <w:t>Приложения</w:t>
      </w:r>
      <w:r w:rsidR="00D7081C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4F4C">
        <w:rPr>
          <w:rFonts w:ascii="Times New Roman" w:hAnsi="Times New Roman" w:cs="Times New Roman"/>
          <w:b/>
          <w:sz w:val="18"/>
          <w:szCs w:val="18"/>
        </w:rPr>
        <w:t xml:space="preserve">ОТЗЫВ </w:t>
      </w: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На студента ___________________________________________________________________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Покровского колледжа, группа ______________специальность: _______________________</w:t>
      </w:r>
    </w:p>
    <w:p w:rsidR="00564F4C" w:rsidRDefault="00564F4C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За время прохождения_________________________________________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_________практики в</w:t>
      </w:r>
    </w:p>
    <w:p w:rsidR="0042468B" w:rsidRPr="0042468B" w:rsidRDefault="0042468B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F4C" w:rsidRPr="0042468B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468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Проходил___________________________ практику с ____________по____________201  г.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Выполнил следующие  работы: 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</w:t>
      </w:r>
    </w:p>
    <w:p w:rsidR="00564F4C" w:rsidRPr="00564F4C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(перечень работ и рабочих мест)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1. Качество выполненной работы 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(оценка)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 xml:space="preserve"> 2. Знание технологического процесса: 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3. Умение организовывать собственную деятельность: 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5. Трудовая дисциплина: 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Руководитель практики от организации: _______________ /Ф.И.О./____________________</w:t>
      </w:r>
    </w:p>
    <w:p w:rsidR="00564F4C" w:rsidRPr="00564F4C" w:rsidRDefault="00564F4C" w:rsidP="00564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(подпись)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744466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«___»_______________20</w:t>
      </w:r>
      <w:bookmarkStart w:id="2" w:name="_GoBack"/>
      <w:bookmarkEnd w:id="2"/>
      <w:r w:rsidR="00564F4C" w:rsidRPr="00564F4C">
        <w:rPr>
          <w:rFonts w:ascii="Times New Roman" w:hAnsi="Times New Roman" w:cs="Times New Roman"/>
          <w:sz w:val="18"/>
          <w:szCs w:val="18"/>
        </w:rPr>
        <w:t xml:space="preserve">   г.</w:t>
      </w:r>
    </w:p>
    <w:p w:rsidR="005E32EB" w:rsidRDefault="0002553B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 w:rsidR="002D1BAA">
        <w:rPr>
          <w:rFonts w:ascii="Times New Roman" w:hAnsi="Times New Roman" w:cs="Times New Roman"/>
          <w:sz w:val="18"/>
          <w:szCs w:val="18"/>
        </w:rPr>
        <w:t>.1.</w:t>
      </w:r>
    </w:p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661"/>
      </w:tblGrid>
      <w:tr w:rsidR="00EC57F1" w:rsidRPr="00EC57F1" w:rsidTr="0042468B">
        <w:trPr>
          <w:gridAfter w:val="1"/>
          <w:wAfter w:w="661" w:type="dxa"/>
        </w:trPr>
        <w:tc>
          <w:tcPr>
            <w:tcW w:w="6487" w:type="dxa"/>
            <w:gridSpan w:val="2"/>
            <w:shd w:val="clear" w:color="auto" w:fill="auto"/>
          </w:tcPr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учебной практики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EC57F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EC57F1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ст.гр. СД-16,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по  специальности СПО 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EC57F1" w:rsidRPr="00EC57F1" w:rsidRDefault="00EC57F1" w:rsidP="00EC5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«19» марта 2018 г. по «08» апреля 2018 г.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3.2 Вести учет страховых договоров.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контролировать сроки действия договоров и напоминать продавцам о необходимости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перезаключения на новый срок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 Анализировать основные показатели продаж страховой организации.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организации от наступления страховых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случаев, в том числе в электронном виде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4.2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 Подготавливать и направлять запросы в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4.4 Принимать решения о выплате страхового </w:t>
            </w: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возмещения, оформлять страховые акты.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4.6 Принимать меры по предупреждению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рассчитывает комиссионное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вознаграждение;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выбирает сочетающиеся между собой страховые  и банковские продукты;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обучает сотрудников банка информации о страховых продуктах распространяемых через банковскую;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«КонсультантПлюс», федеральной законов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правовыми системами;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реализовывает технологии директ-маркетинга и оценивать их эффективность;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вопросы по проблемам в сфере андеррайтинга, продаж страховых продуктов, расчета договоров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различными видами работ и определяет соответствующий результат деятельности.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57F1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руководителей практики: 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.2.</w:t>
      </w:r>
    </w:p>
    <w:p w:rsidR="0002553B" w:rsidRDefault="0002553B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567"/>
      </w:tblGrid>
      <w:tr w:rsidR="0047797E" w:rsidRPr="0047797E" w:rsidTr="0042468B">
        <w:trPr>
          <w:gridAfter w:val="1"/>
          <w:wAfter w:w="567" w:type="dxa"/>
        </w:trPr>
        <w:tc>
          <w:tcPr>
            <w:tcW w:w="6912" w:type="dxa"/>
            <w:gridSpan w:val="2"/>
            <w:shd w:val="clear" w:color="auto" w:fill="auto"/>
          </w:tcPr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производственной практики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 w:rsid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ст.гр. СД-16,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по  специальности СПО 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47797E" w:rsidRPr="0047797E" w:rsidRDefault="0047797E" w:rsidP="004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«09» апреля 2018 г. по «15» апреля 2018 г.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обеспечение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3.2 Вести учет страховых договоров.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 Анализировать основные показатели продаж страховой организации.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 Подготавливать и направлять запросы в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4.4 Принимать решения о выплате страхового возмещения, оформлять страховые акты.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простейшие действия страховых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мошенников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4.6 Принимать меры по предупреждению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запрос из компетентных органов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эффективный поиск необходимой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страховые 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банковские продукты;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обучает сотрудников банка информации о страховых продуктах распространяемых через банковскую;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5. Использовать информационно- коммуникационные технологии в профессиональной деятельности.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«КонсультантПлюс», федеральной законов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реализовывает технологии директ-маркетинга и оценивать их эффективность;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вопросы по проблемам в сфере андеррайтинга, продаж страховых продуктов, расчета договоров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координирует свои действия с другими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участниками общения;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руководителей практики: 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1C2" w:rsidRDefault="00FD41C2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.3.</w:t>
      </w:r>
    </w:p>
    <w:p w:rsidR="002D1BAA" w:rsidRPr="0047797E" w:rsidRDefault="002D1BAA" w:rsidP="002D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756"/>
        <w:gridCol w:w="709"/>
      </w:tblGrid>
      <w:tr w:rsidR="002D1BAA" w:rsidRPr="002D1BAA" w:rsidTr="0042468B">
        <w:trPr>
          <w:gridAfter w:val="1"/>
          <w:wAfter w:w="709" w:type="dxa"/>
        </w:trPr>
        <w:tc>
          <w:tcPr>
            <w:tcW w:w="6771" w:type="dxa"/>
            <w:gridSpan w:val="2"/>
            <w:shd w:val="clear" w:color="auto" w:fill="auto"/>
          </w:tcPr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 w:rsidRPr="002D1BA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,</w:t>
            </w:r>
            <w:r w:rsidRPr="002D1BA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ОиТЗИ -15,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10.02.01. Организация и технология защиты информации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учебную практику по профессиональным модулям: ПМ03. Применение программно-аппаратных и технических средств защиты информации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252 часа с «26» февраля 2018 г. по «15» апреля 2018 г.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3.1. Применять программно-аппаратные и технические средства защиты информации на защищаемых объектах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Обоснованность выбора метода  применения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Грамотное использование принятых требований согласно принципам использования средств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распределение времени на все этапы применения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2.2. Участвовать в эксплуатации, систем и средств защиты информации защищаемых объектов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методов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основным принципам процесса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защиты защищаемых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проверки  их технического состояния, в проведении технического обслуживания и текущего ремонта, устранении отказов и восстановлении работоспособности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Рациональное распределение времени на все этапы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обеспечения информационной безопасности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2.3. Проводить регламентные работы и фиксировать отказы средств защиты.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мониторинга эффективности применяемых программно-аппаратных средств 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метода и средств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мониторинга эффективности применяемых программно-аппаратных средств, регламентные работы и фиксировать отказы средств защиты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Соблюдение алгоритма мониторинга;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на все этапы монитроинга.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ПК 2.4. Выявлять и анализировать возможные угрозы информационной безопасности объектов.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обеспечения  учета, обработки, хранения и угрозы информационной безопасности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Грамотное использование принятых требований для определения показателей надежности и качества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угрозы информационной безопасности объектов.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правил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передачи конфиденциальной информации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на все этапы определения показателей.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ОК.1. Понимать сущность и социальную значимость своей будущей 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Осведомленность о различных аспектах своей будущей  профессии;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ОК.2. Организовывать собственную деятельность, выбирать типовые 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 вида, методов и приемов разработки программных модулей программного обеспечения для компьютерных систем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Соответствие подготовленного плана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разработки программных модулей программного обеспечения для компьютерных систем требуемым критериям;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решения задачи;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Совпадение результатов самоанализа и экспертного анализа разработанного плана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ОК.3. Принимать  решения  в  стандартных  и  нестандартных ситуациях и нести за них ответственность.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профессиональных задач в  стандартных  и  нестандартных ситуациях;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оптимальных, эффективных методов решения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решения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 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использование оптимальных, эффективных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использования информационно-коммуникационных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ОК.6.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содержательное взаимодействие со специалистами, коллегами в коллективе и команде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помочь другим членам команды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ОК.8. 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структуры плана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 и личностного  развития;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Соответствие подготовленного плана ожидаемым результатам;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самообразования, повышения квалификации;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ОК.9. Ориентироваться  в  условиях  частой  смены  технологий в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задач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 для решения профессиональной задачи;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10.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решения 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 для их решения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для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средств при решении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Оптимальное распределение времени на все этапы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11. Владеть основными методами и средствами разработки программного обеспечения.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 технологии разработки 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 алгоритму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разработки  ПО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разработке ПО;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разработки программного обеспечения.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12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метода инсталляции и настройки автоматизированных систем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произведение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инсталляции и настройки автоматизированных систем;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FD41C2" w:rsidRDefault="00FD41C2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2D1BAA" w:rsidRPr="002D1BAA" w:rsidRDefault="002D1BAA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lastRenderedPageBreak/>
        <w:t>Д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___._____________________.2018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1C2" w:rsidRDefault="00FD41C2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BAA" w:rsidRPr="002D1BAA" w:rsidRDefault="0069002B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.4.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3323"/>
        <w:gridCol w:w="567"/>
      </w:tblGrid>
      <w:tr w:rsidR="0069002B" w:rsidRPr="0069002B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69002B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___________________________________________,</w:t>
            </w:r>
            <w:r w:rsidRPr="0069002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КСиК-14,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09.02.01. Компьютерные системы и комплексы 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учебно-производственную практику по профессиональному модулю ПМ 04. РАЗРАБОТКА КОМПЬЮТЕРНЫХ СИСТЕМ И КОМПЛЕКСОВ.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Инструментальные средства разработки компьютерных систем и комплексов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Компьютерные и телекоммуникационные сети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Технические методы и средства защиты информации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216 часов с  «5» марта 2018 г. по «15» апреля 2018 г.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Правильное понимание сущности и социальной  значимости своей будущей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профессии, проявлять к ней 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 w:val="restart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Обоснованность организации  собственной деятельности;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Результативность выбора типовых 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методов  и способов выполнения </w:t>
            </w: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Аргументированная оценка эффективности и качества выбора методов и способов выполнения профессиональных задач.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принятия решения в стандартных и нестандартных ситуациях и умение нести за них ответственность.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профессионального и личностного развития.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Результативность поиска и 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5. Использовать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 результативность использования 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взаимодействия при работе в коллективе и в команде, эффективность общения с коллегами, руководством, потребителями.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ориентироваться в 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технического сопровождение компьютерных систем и комплексов в процессе их эксплуатации;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проектировании, монтаже и эксплуатации и диагностике компьютерных сетей.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4.3. Проводить мероприятия по защите информации в компьютерных системах и комплексах.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питания и защиты электронных устройств;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Качественное и бесперебойное питание информационных систем без утечки информации;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 схемы реальных источников питания других видов электронной аппаратуры.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69002B" w:rsidRPr="0069002B" w:rsidRDefault="0069002B" w:rsidP="0069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69002B" w:rsidRPr="0069002B" w:rsidRDefault="0069002B" w:rsidP="00FD4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6.5.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</w:tblGrid>
      <w:tr w:rsidR="00D7081C" w:rsidRPr="00D7081C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D7081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________________________________________________________________________________________________________,</w:t>
            </w:r>
            <w:r w:rsidRPr="00D7081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Т-16,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43.02.10 Туризм 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учебно-производственную практику по профессиональному модулю ПМ 04. УПРАВЛЕНИЕ ФУНКЦИОНАЛЬНЫМ ПОДРАЗДЕЛЕНИЕМ ОРГАНИЗАЦИИ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Управление деятельностью функционального подразделения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Современная оргтехника и организация делопроизводства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Организация и проведение туристских маршрутов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МДК.04.04 Методические основы подготовки кадров по спортивно-оздоровительному туризму.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180 часов с  «12» марта 2018 г. по «15» апреля 2018 г.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Правильное понимание сущности и социальной значимости своей будущей профессии, проявлять к ней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организации собственной деятельности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выбора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Аргументированная оценка эффективности и качества выбора методов и способов выполнения 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принятия решения в стандартных и нестандартных ситуациях и умение нести за них ответственность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поиска и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и результативность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взаимодействия при работе в коллективе и в команде, эффективность общения с коллегами, руководством, потребителями. 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9. Ориентироваться в условиях частой смены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ориентироваться в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4.1. Планировать деятельность подразделения.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составлять перспективные, текущие планы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выполнение планов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Организовывать и контролировать деятельность подчиненных.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планов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должностной инструкции работников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Разграничение полномочий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рабочего времени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4.3. Оформлять отчетно-планирующую документацию.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технологии оформления документации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оформления текущей документации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      _____________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руководителей практики 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D7081C" w:rsidRPr="00D7081C" w:rsidRDefault="00D7081C" w:rsidP="00D70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D7081C" w:rsidRP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D7081C" w:rsidRPr="00D7081C" w:rsidSect="000519B6">
      <w:footerReference w:type="default" r:id="rId9"/>
      <w:pgSz w:w="16838" w:h="11906" w:orient="landscape"/>
      <w:pgMar w:top="709" w:right="822" w:bottom="426" w:left="992" w:header="709" w:footer="709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6A" w:rsidRDefault="00F7196A" w:rsidP="000519B6">
      <w:pPr>
        <w:spacing w:after="0" w:line="240" w:lineRule="auto"/>
      </w:pPr>
      <w:r>
        <w:separator/>
      </w:r>
    </w:p>
  </w:endnote>
  <w:endnote w:type="continuationSeparator" w:id="0">
    <w:p w:rsidR="00F7196A" w:rsidRDefault="00F7196A" w:rsidP="0005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87298"/>
      <w:docPartObj>
        <w:docPartGallery w:val="Page Numbers (Bottom of Page)"/>
        <w:docPartUnique/>
      </w:docPartObj>
    </w:sdtPr>
    <w:sdtEndPr/>
    <w:sdtContent>
      <w:p w:rsidR="000519B6" w:rsidRDefault="000519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66">
          <w:rPr>
            <w:noProof/>
          </w:rPr>
          <w:t>22</w:t>
        </w:r>
        <w:r>
          <w:fldChar w:fldCharType="end"/>
        </w:r>
      </w:p>
    </w:sdtContent>
  </w:sdt>
  <w:p w:rsidR="000519B6" w:rsidRDefault="000519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6A" w:rsidRDefault="00F7196A" w:rsidP="000519B6">
      <w:pPr>
        <w:spacing w:after="0" w:line="240" w:lineRule="auto"/>
      </w:pPr>
      <w:r>
        <w:separator/>
      </w:r>
    </w:p>
  </w:footnote>
  <w:footnote w:type="continuationSeparator" w:id="0">
    <w:p w:rsidR="00F7196A" w:rsidRDefault="00F7196A" w:rsidP="0005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21"/>
    <w:multiLevelType w:val="hybridMultilevel"/>
    <w:tmpl w:val="2F4CD9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106B"/>
    <w:multiLevelType w:val="hybridMultilevel"/>
    <w:tmpl w:val="296C60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8182A05"/>
    <w:multiLevelType w:val="hybridMultilevel"/>
    <w:tmpl w:val="2D882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A3690"/>
    <w:multiLevelType w:val="hybridMultilevel"/>
    <w:tmpl w:val="58E82F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527"/>
    <w:multiLevelType w:val="hybridMultilevel"/>
    <w:tmpl w:val="28EC45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7AD728B"/>
    <w:multiLevelType w:val="multilevel"/>
    <w:tmpl w:val="811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27089"/>
    <w:multiLevelType w:val="hybridMultilevel"/>
    <w:tmpl w:val="2CD0AA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023E"/>
    <w:multiLevelType w:val="hybridMultilevel"/>
    <w:tmpl w:val="44F6F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B5180"/>
    <w:multiLevelType w:val="hybridMultilevel"/>
    <w:tmpl w:val="A2F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4FA2"/>
    <w:multiLevelType w:val="hybridMultilevel"/>
    <w:tmpl w:val="91F4C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F6436"/>
    <w:multiLevelType w:val="hybridMultilevel"/>
    <w:tmpl w:val="54603DA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B629B"/>
    <w:multiLevelType w:val="hybridMultilevel"/>
    <w:tmpl w:val="347A78D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04C"/>
    <w:multiLevelType w:val="multilevel"/>
    <w:tmpl w:val="4366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A3240"/>
    <w:multiLevelType w:val="multilevel"/>
    <w:tmpl w:val="F854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70AC"/>
    <w:multiLevelType w:val="hybridMultilevel"/>
    <w:tmpl w:val="99A82E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53AF15E9"/>
    <w:multiLevelType w:val="hybridMultilevel"/>
    <w:tmpl w:val="5AB8D8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966"/>
    <w:multiLevelType w:val="multilevel"/>
    <w:tmpl w:val="73F2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35D47"/>
    <w:multiLevelType w:val="hybridMultilevel"/>
    <w:tmpl w:val="64B6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70F04"/>
    <w:multiLevelType w:val="hybridMultilevel"/>
    <w:tmpl w:val="90D489C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7201A"/>
    <w:multiLevelType w:val="hybridMultilevel"/>
    <w:tmpl w:val="4BE02D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553D"/>
    <w:multiLevelType w:val="hybridMultilevel"/>
    <w:tmpl w:val="619C3360"/>
    <w:lvl w:ilvl="0" w:tplc="F73EC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004B6A"/>
    <w:multiLevelType w:val="hybridMultilevel"/>
    <w:tmpl w:val="DA7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0391B"/>
    <w:multiLevelType w:val="hybridMultilevel"/>
    <w:tmpl w:val="22709A9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B4E62"/>
    <w:multiLevelType w:val="hybridMultilevel"/>
    <w:tmpl w:val="8BDCE8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067A"/>
    <w:multiLevelType w:val="hybridMultilevel"/>
    <w:tmpl w:val="81145B0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4E79"/>
    <w:multiLevelType w:val="hybridMultilevel"/>
    <w:tmpl w:val="6FF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2"/>
  </w:num>
  <w:num w:numId="9">
    <w:abstractNumId w:val="10"/>
  </w:num>
  <w:num w:numId="10">
    <w:abstractNumId w:val="2"/>
  </w:num>
  <w:num w:numId="11">
    <w:abstractNumId w:val="34"/>
  </w:num>
  <w:num w:numId="12">
    <w:abstractNumId w:val="23"/>
  </w:num>
  <w:num w:numId="13">
    <w:abstractNumId w:val="8"/>
  </w:num>
  <w:num w:numId="14">
    <w:abstractNumId w:val="27"/>
  </w:num>
  <w:num w:numId="15">
    <w:abstractNumId w:val="39"/>
  </w:num>
  <w:num w:numId="16">
    <w:abstractNumId w:val="32"/>
  </w:num>
  <w:num w:numId="17">
    <w:abstractNumId w:val="28"/>
  </w:num>
  <w:num w:numId="18">
    <w:abstractNumId w:val="31"/>
  </w:num>
  <w:num w:numId="19">
    <w:abstractNumId w:val="29"/>
  </w:num>
  <w:num w:numId="20">
    <w:abstractNumId w:val="18"/>
  </w:num>
  <w:num w:numId="21">
    <w:abstractNumId w:val="5"/>
  </w:num>
  <w:num w:numId="22">
    <w:abstractNumId w:val="9"/>
  </w:num>
  <w:num w:numId="23">
    <w:abstractNumId w:val="12"/>
  </w:num>
  <w:num w:numId="24">
    <w:abstractNumId w:val="14"/>
  </w:num>
  <w:num w:numId="25">
    <w:abstractNumId w:val="30"/>
  </w:num>
  <w:num w:numId="26">
    <w:abstractNumId w:val="36"/>
  </w:num>
  <w:num w:numId="27">
    <w:abstractNumId w:val="17"/>
  </w:num>
  <w:num w:numId="28">
    <w:abstractNumId w:val="33"/>
  </w:num>
  <w:num w:numId="29">
    <w:abstractNumId w:val="37"/>
  </w:num>
  <w:num w:numId="30">
    <w:abstractNumId w:val="16"/>
  </w:num>
  <w:num w:numId="31">
    <w:abstractNumId w:val="15"/>
  </w:num>
  <w:num w:numId="32">
    <w:abstractNumId w:val="1"/>
  </w:num>
  <w:num w:numId="33">
    <w:abstractNumId w:val="25"/>
  </w:num>
  <w:num w:numId="34">
    <w:abstractNumId w:val="21"/>
  </w:num>
  <w:num w:numId="35">
    <w:abstractNumId w:val="35"/>
  </w:num>
  <w:num w:numId="36">
    <w:abstractNumId w:val="38"/>
  </w:num>
  <w:num w:numId="37">
    <w:abstractNumId w:val="24"/>
  </w:num>
  <w:num w:numId="38">
    <w:abstractNumId w:val="11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3"/>
    <w:rsid w:val="0002553B"/>
    <w:rsid w:val="00046BD3"/>
    <w:rsid w:val="000519B6"/>
    <w:rsid w:val="00083DE1"/>
    <w:rsid w:val="000A022A"/>
    <w:rsid w:val="000A629F"/>
    <w:rsid w:val="000F0263"/>
    <w:rsid w:val="001949E7"/>
    <w:rsid w:val="001D027F"/>
    <w:rsid w:val="00254B0B"/>
    <w:rsid w:val="002D1BAA"/>
    <w:rsid w:val="003061F2"/>
    <w:rsid w:val="00351651"/>
    <w:rsid w:val="0037244C"/>
    <w:rsid w:val="003C3AC6"/>
    <w:rsid w:val="0042468B"/>
    <w:rsid w:val="0047797E"/>
    <w:rsid w:val="004A0930"/>
    <w:rsid w:val="004E0014"/>
    <w:rsid w:val="00564F4C"/>
    <w:rsid w:val="005C3DA2"/>
    <w:rsid w:val="005E32EB"/>
    <w:rsid w:val="00615110"/>
    <w:rsid w:val="0069002B"/>
    <w:rsid w:val="006C16F4"/>
    <w:rsid w:val="00704E84"/>
    <w:rsid w:val="00744466"/>
    <w:rsid w:val="0081336A"/>
    <w:rsid w:val="00912105"/>
    <w:rsid w:val="00927331"/>
    <w:rsid w:val="009A36C3"/>
    <w:rsid w:val="00A053EC"/>
    <w:rsid w:val="00A06795"/>
    <w:rsid w:val="00A25D36"/>
    <w:rsid w:val="00A73159"/>
    <w:rsid w:val="00AC2679"/>
    <w:rsid w:val="00B435D2"/>
    <w:rsid w:val="00B43949"/>
    <w:rsid w:val="00B90601"/>
    <w:rsid w:val="00B944BE"/>
    <w:rsid w:val="00BA4205"/>
    <w:rsid w:val="00BC363D"/>
    <w:rsid w:val="00C805AF"/>
    <w:rsid w:val="00CB17B2"/>
    <w:rsid w:val="00D7081C"/>
    <w:rsid w:val="00D75EAE"/>
    <w:rsid w:val="00DB6B51"/>
    <w:rsid w:val="00DC05D5"/>
    <w:rsid w:val="00DF7B68"/>
    <w:rsid w:val="00E34151"/>
    <w:rsid w:val="00E52BAA"/>
    <w:rsid w:val="00EA005C"/>
    <w:rsid w:val="00EC57F1"/>
    <w:rsid w:val="00F26CC5"/>
    <w:rsid w:val="00F7196A"/>
    <w:rsid w:val="00F85744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D23D"/>
  <w15:docId w15:val="{7F886C35-3D8F-43FD-BA14-2673471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0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083DE1"/>
  </w:style>
  <w:style w:type="table" w:customStyle="1" w:styleId="1">
    <w:name w:val="Сетка таблицы1"/>
    <w:basedOn w:val="a1"/>
    <w:next w:val="a6"/>
    <w:uiPriority w:val="59"/>
    <w:rsid w:val="005E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7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9B6"/>
  </w:style>
  <w:style w:type="paragraph" w:styleId="ab">
    <w:name w:val="footer"/>
    <w:basedOn w:val="a"/>
    <w:link w:val="ac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c.0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9158-D67D-4B31-92A7-D06F65E4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9736</Words>
  <Characters>55498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Зав по УПП</cp:lastModifiedBy>
  <cp:revision>38</cp:revision>
  <cp:lastPrinted>2016-04-13T01:47:00Z</cp:lastPrinted>
  <dcterms:created xsi:type="dcterms:W3CDTF">2018-03-20T23:40:00Z</dcterms:created>
  <dcterms:modified xsi:type="dcterms:W3CDTF">2023-03-04T01:24:00Z</dcterms:modified>
</cp:coreProperties>
</file>